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1B2C" w:sz="6"/>
              <w:left w:val="single" w:color="BF1B2C" w:sz="6"/>
              <w:bottom w:val="single" w:color="BF1B2C" w:sz="6"/>
              <w:right w:val="single" w:color="BF1B2C" w:sz="6"/>
            </w:tcBorders>
            <w:shd w:fill="F4F1E8" w:val="clear"/>
            <w:tcMar>
              <w:top w:type="dxa" w:w="160"/>
              <w:left w:type="dxa" w:w="200"/>
              <w:bottom w:type="dxa" w:w="160"/>
              <w:right w:type="dxa" w:w="200"/>
            </w:tcMar>
          </w:tcPr>
          <w:p>
            <w:pPr>
              <w:spacing w:after="30" w:before="30"/>
            </w:pPr>
            <w:r>
              <w:rPr>
                <w:rFonts w:ascii="Arial" w:cs="Arial" w:eastAsia="Arial" w:hAnsi="Arial"/>
                <w:b/>
                <w:bCs/>
                <w:color w:val="BF1B2C"/>
                <w:sz w:val="19"/>
                <w:szCs w:val="19"/>
              </w:rPr>
              <w:t xml:space="preserve">How to use this template</w:t>
            </w:r>
          </w:p>
          <w:p>
            <w:pPr>
              <w:spacing w:after="30" w:before="30"/>
            </w:pPr>
            <w:r>
              <w:rPr>
                <w:rFonts w:ascii="Arial" w:cs="Arial" w:eastAsia="Arial" w:hAnsi="Arial"/>
                <w:b/>
                <w:bCs/>
                <w:color w:val="3A3A3A"/>
                <w:sz w:val="17"/>
                <w:szCs w:val="17"/>
              </w:rPr>
              <w:t xml:space="preserve">Delete this entire box before exporting to PDF.</w:t>
            </w:r>
          </w:p>
          <w:p>
            <w:pPr>
              <w:spacing w:after="30" w:before="30"/>
            </w:pPr>
            <w:r>
              <w:rPr>
                <w:rFonts w:ascii="Arial" w:cs="Arial" w:eastAsia="Arial" w:hAnsi="Arial"/>
                <w:color w:val="3A3A3A"/>
                <w:sz w:val="17"/>
                <w:szCs w:val="17"/>
              </w:rPr>
              <w:t xml:space="preserve"/>
            </w:r>
          </w:p>
          <w:p>
            <w:pPr>
              <w:spacing w:after="30" w:before="30"/>
            </w:pPr>
            <w:r>
              <w:rPr>
                <w:rFonts w:ascii="Arial" w:cs="Arial" w:eastAsia="Arial" w:hAnsi="Arial"/>
                <w:color w:val="3A3A3A"/>
                <w:sz w:val="17"/>
                <w:szCs w:val="17"/>
              </w:rPr>
              <w:t xml:space="preserve">• Body is 2–3 pages; references do not count towards the limit. The submission system enforces a 3-page maximum.</w:t>
            </w:r>
          </w:p>
          <w:p>
            <w:pPr>
              <w:spacing w:after="30" w:before="30"/>
            </w:pPr>
            <w:r>
              <w:rPr>
                <w:rFonts w:ascii="Arial" w:cs="Arial" w:eastAsia="Arial" w:hAnsi="Arial"/>
                <w:color w:val="3A3A3A"/>
                <w:sz w:val="17"/>
                <w:szCs w:val="17"/>
              </w:rPr>
              <w:t xml:space="preserve">• Write in English throughout.</w:t>
            </w:r>
          </w:p>
          <w:p>
            <w:pPr>
              <w:spacing w:after="30" w:before="30"/>
            </w:pPr>
            <w:r>
              <w:rPr>
                <w:rFonts w:ascii="Arial" w:cs="Arial" w:eastAsia="Arial" w:hAnsi="Arial"/>
                <w:b/>
                <w:bCs/>
                <w:color w:val="3A3A3A"/>
                <w:sz w:val="17"/>
                <w:szCs w:val="17"/>
              </w:rPr>
              <w:t xml:space="preserve">• List every author under the title, in the order they will appear in the published paper.</w:t>
            </w:r>
          </w:p>
          <w:p>
            <w:pPr>
              <w:spacing w:after="30" w:before="30"/>
            </w:pPr>
            <w:r>
              <w:rPr>
                <w:rFonts w:ascii="Arial" w:cs="Arial" w:eastAsia="Arial" w:hAnsi="Arial"/>
                <w:color w:val="3A3A3A"/>
                <w:sz w:val="17"/>
                <w:szCs w:val="17"/>
              </w:rPr>
              <w:t xml:space="preserve">   Enter the same list in the submission form as well — Springer needs the complete roster for the special issue, so the two must match.</w:t>
            </w:r>
          </w:p>
          <w:p>
            <w:pPr>
              <w:spacing w:after="30" w:before="30"/>
            </w:pPr>
            <w:r>
              <w:rPr>
                <w:rFonts w:ascii="Arial" w:cs="Arial" w:eastAsia="Arial" w:hAnsi="Arial"/>
                <w:color w:val="3A3A3A"/>
                <w:sz w:val="17"/>
                <w:szCs w:val="17"/>
              </w:rPr>
              <w:t xml:space="preserve">• Keywords and your track are form fields; you do not need to repeat them here.</w:t>
            </w:r>
          </w:p>
          <w:p>
            <w:pPr>
              <w:spacing w:after="30" w:before="30"/>
            </w:pPr>
            <w:r>
              <w:rPr>
                <w:rFonts w:ascii="Arial" w:cs="Arial" w:eastAsia="Arial" w:hAnsi="Arial"/>
                <w:color w:val="3A3A3A"/>
                <w:sz w:val="17"/>
                <w:szCs w:val="17"/>
              </w:rPr>
              <w:t xml:space="preserve">• Grey italic text is guidance — delete all of it before you export.</w:t>
            </w:r>
          </w:p>
          <w:p>
            <w:pPr>
              <w:spacing w:after="30" w:before="30"/>
            </w:pPr>
            <w:r>
              <w:rPr>
                <w:rFonts w:ascii="Arial" w:cs="Arial" w:eastAsia="Arial" w:hAnsi="Arial"/>
                <w:b/>
                <w:bCs/>
                <w:color w:val="3A3A3A"/>
                <w:sz w:val="17"/>
                <w:szCs w:val="17"/>
              </w:rPr>
              <w:t xml:space="preserve">• Section 4 is required. Give results if you have them; if you do not, say exactly how you will validate the work.</w:t>
            </w:r>
          </w:p>
          <w:p>
            <w:pPr>
              <w:spacing w:after="30" w:before="30"/>
            </w:pPr>
            <w:r>
              <w:rPr>
                <w:rFonts w:ascii="Arial" w:cs="Arial" w:eastAsia="Arial" w:hAnsi="Arial"/>
                <w:color w:val="3A3A3A"/>
                <w:sz w:val="17"/>
                <w:szCs w:val="17"/>
              </w:rPr>
              <w:t xml:space="preserve"/>
            </w:r>
          </w:p>
          <w:p>
            <w:pPr>
              <w:spacing w:after="30" w:before="30"/>
            </w:pPr>
            <w:r>
              <w:rPr>
                <w:rFonts w:ascii="Arial" w:cs="Arial" w:eastAsia="Arial" w:hAnsi="Arial"/>
                <w:color w:val="3A3A3A"/>
                <w:sz w:val="17"/>
                <w:szCs w:val="17"/>
              </w:rPr>
              <w:t xml:space="preserve">Deadline 5 September 2026 · upload at </w:t>
            </w:r>
            <w:hyperlink w:history="1" r:id="rId0eo40wwvvvidb_g-fdbo5">
              <w:r>
                <w:rPr>
                  <w:rFonts w:ascii="Arial" w:cs="Arial" w:eastAsia="Arial" w:hAnsi="Arial"/>
                  <w:color w:val="0B63C5"/>
                  <w:sz w:val="17"/>
                  <w:szCs w:val="17"/>
                  <w:u w:val="single"/>
                </w:rPr>
                <w:t xml:space="preserve">https://sinoaus.net/submit/</w:t>
              </w:r>
            </w:hyperlink>
          </w:p>
        </w:tc>
      </w:tr>
    </w:tbl>
    <w:p>
      <w:pPr>
        <w:spacing w:before="260"/>
      </w:pPr>
    </w:p>
    <w:p>
      <w:pPr>
        <w:spacing w:after="140" w:before="120"/>
        <w:jc w:val="center"/>
      </w:pPr>
      <w:r>
        <w:rPr>
          <w:rFonts w:ascii="Times New Roman" w:cs="Times New Roman" w:eastAsia="Times New Roman" w:hAnsi="Times New Roman"/>
          <w:b/>
          <w:bCs/>
          <w:sz w:val="32"/>
          <w:szCs w:val="32"/>
        </w:rPr>
        <w:t xml:space="preserve">Title of Your Extended Abstract</w:t>
      </w:r>
    </w:p>
    <w:p>
      <w:pPr>
        <w:spacing w:after="40"/>
        <w:jc w:val="center"/>
      </w:pPr>
      <w:r>
        <w:rPr>
          <w:rFonts w:ascii="Times New Roman" w:cs="Times New Roman" w:eastAsia="Times New Roman" w:hAnsi="Times New Roman"/>
          <w:sz w:val="24"/>
          <w:szCs w:val="24"/>
        </w:rPr>
        <w:t xml:space="preserve">First A. Author</w:t>
      </w:r>
      <w:r>
        <w:rPr>
          <w:rFonts w:ascii="Times New Roman" w:cs="Times New Roman" w:eastAsia="Times New Roman" w:hAnsi="Times New Roman"/>
          <w:sz w:val="24"/>
          <w:szCs w:val="24"/>
          <w:vertAlign w:val="superscript"/>
        </w:rPr>
        <w:t xml:space="preserve">1</w:t>
      </w:r>
      <w:r>
        <w:rPr>
          <w:rFonts w:ascii="Times New Roman" w:cs="Times New Roman" w:eastAsia="Times New Roman" w:hAnsi="Times New Roman"/>
          <w:sz w:val="24"/>
          <w:szCs w:val="24"/>
        </w:rPr>
        <w:t xml:space="preserve">, Second B. Author</w:t>
      </w:r>
      <w:r>
        <w:rPr>
          <w:rFonts w:ascii="Times New Roman" w:cs="Times New Roman" w:eastAsia="Times New Roman" w:hAnsi="Times New Roman"/>
          <w:sz w:val="24"/>
          <w:szCs w:val="24"/>
          <w:vertAlign w:val="superscript"/>
        </w:rPr>
        <w:t xml:space="preserve">2</w:t>
      </w:r>
      <w:r>
        <w:rPr>
          <w:rFonts w:ascii="Times New Roman" w:cs="Times New Roman" w:eastAsia="Times New Roman" w:hAnsi="Times New Roman"/>
          <w:sz w:val="24"/>
          <w:szCs w:val="24"/>
        </w:rPr>
        <w:t xml:space="preserve">, Third C. Author</w:t>
      </w:r>
      <w:r>
        <w:rPr>
          <w:rFonts w:ascii="Times New Roman" w:cs="Times New Roman" w:eastAsia="Times New Roman" w:hAnsi="Times New Roman"/>
          <w:sz w:val="24"/>
          <w:szCs w:val="24"/>
          <w:vertAlign w:val="superscript"/>
        </w:rPr>
        <w:t xml:space="preserve">1,*</w:t>
      </w:r>
    </w:p>
    <w:p>
      <w:pPr>
        <w:spacing w:after="20" w:before="20"/>
        <w:jc w:val="center"/>
      </w:pPr>
      <w:r>
        <w:rPr>
          <w:rFonts w:ascii="Arial" w:cs="Arial" w:eastAsia="Arial" w:hAnsi="Arial"/>
          <w:i/>
          <w:iCs/>
          <w:color w:val="7A7A7A"/>
          <w:sz w:val="16"/>
          <w:szCs w:val="16"/>
        </w:rPr>
        <w:t xml:space="preserve">List every author, in the order they will appear in the published paper. Mark the corresponding author with *. Enter the identical list in the submission form — Springer needs the full roster for the special issue.</w:t>
      </w:r>
    </w:p>
    <w:p>
      <w:pPr>
        <w:spacing w:after="20" w:before="10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Department, Institution, Street Address, Postcode City, Country</w:t>
      </w:r>
    </w:p>
    <w:p>
      <w:pPr>
        <w:spacing w:after="60"/>
        <w:jc w:val="center"/>
      </w:pPr>
      <w:r>
        <w:rPr>
          <w:rFonts w:ascii="Times New Roman" w:cs="Times New Roman" w:eastAsia="Times New Roman" w:hAnsi="Times New Roman"/>
          <w:sz w:val="20"/>
          <w:szCs w:val="20"/>
        </w:rPr>
        <w:t xml:space="preserve">first.author@institution.edu, third.author@institution.edu</w:t>
      </w:r>
    </w:p>
    <w:p>
      <w:pPr>
        <w:spacing w:after="2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Department, Institution, Street Address, Postcode City, Country</w:t>
      </w:r>
    </w:p>
    <w:p>
      <w:pPr>
        <w:spacing w:after="60"/>
        <w:jc w:val="center"/>
      </w:pPr>
      <w:r>
        <w:rPr>
          <w:rFonts w:ascii="Times New Roman" w:cs="Times New Roman" w:eastAsia="Times New Roman" w:hAnsi="Times New Roman"/>
          <w:sz w:val="20"/>
          <w:szCs w:val="20"/>
        </w:rPr>
        <w:t xml:space="preserve">second.author@institution.edu</w:t>
      </w:r>
    </w:p>
    <w:p>
      <w:pPr>
        <w:spacing w:after="40"/>
        <w:jc w:val="center"/>
      </w:pPr>
      <w:r>
        <w:rPr>
          <w:rFonts w:ascii="Times New Roman" w:cs="Times New Roman" w:eastAsia="Times New Roman" w:hAnsi="Times New Roman"/>
          <w:sz w:val="20"/>
          <w:szCs w:val="20"/>
        </w:rPr>
        <w:t xml:space="preserve">* Corresponding author</w:t>
      </w:r>
    </w:p>
    <w:p>
      <w:pPr>
        <w:spacing w:after="20" w:before="20"/>
        <w:jc w:val="center"/>
      </w:pPr>
      <w:r>
        <w:rPr>
          <w:rFonts w:ascii="Arial" w:cs="Arial" w:eastAsia="Arial" w:hAnsi="Arial"/>
          <w:i/>
          <w:iCs/>
          <w:color w:val="7A7A7A"/>
          <w:sz w:val="16"/>
          <w:szCs w:val="16"/>
        </w:rPr>
        <w:t xml:space="preserve">One numbered affiliation per institution, with the full postal address — department, institution, street, postcode, city, country — followed by the e-mail addresses of the authors at that institution. Add or remove numbered blocks as needed.</w:t>
      </w:r>
    </w:p>
    <w:p>
      <w:pPr>
        <w:spacing w:after="160"/>
      </w:pPr>
    </w:p>
    <w:p>
      <w:pPr>
        <w:pStyle w:val="Heading1"/>
      </w:pPr>
      <w:r>
        <w:rPr>
          <w:rFonts w:ascii="Times New Roman" w:cs="Times New Roman" w:eastAsia="Times New Roman" w:hAnsi="Times New Roman"/>
          <w:b/>
          <w:bCs/>
          <w:color w:val="1F3B57"/>
          <w:sz w:val="24"/>
          <w:szCs w:val="24"/>
        </w:rPr>
        <w:t xml:space="preserve">1. Problem and Motivation</w:t>
      </w:r>
      <w:r>
        <w:rPr>
          <w:rFonts w:ascii="Arial" w:cs="Arial" w:eastAsia="Arial" w:hAnsi="Arial"/>
          <w:i/>
          <w:iCs/>
          <w:color w:val="7A7A7A"/>
          <w:sz w:val="16"/>
          <w:szCs w:val="16"/>
        </w:rPr>
        <w:t xml:space="preserve">   ≈ ½ page</w:t>
      </w:r>
    </w:p>
    <w:p>
      <w:pPr>
        <w:spacing w:after="40" w:before="40"/>
      </w:pPr>
      <w:r>
        <w:rPr>
          <w:rFonts w:ascii="Arial" w:cs="Arial" w:eastAsia="Arial" w:hAnsi="Arial"/>
          <w:i/>
          <w:iCs/>
          <w:color w:val="7A7A7A"/>
          <w:sz w:val="17"/>
          <w:szCs w:val="17"/>
        </w:rPr>
        <w:t xml:space="preserve">What is missing in current approaches, and why is it worth solving now? Be concrete — do not stop at “this is an important problem”.</w:t>
      </w:r>
    </w:p>
    <w:p>
      <w:pPr>
        <w:spacing w:after="200" w:before="80" w:line="300"/>
      </w:pPr>
      <w:r>
        <w:rPr>
          <w:rFonts w:ascii="Times New Roman" w:cs="Times New Roman" w:eastAsia="Times New Roman" w:hAnsi="Times New Roman"/>
          <w:sz w:val="22"/>
          <w:szCs w:val="22"/>
        </w:rPr>
        <w:t xml:space="preserve"/>
      </w:r>
    </w:p>
    <w:p>
      <w:pPr>
        <w:pStyle w:val="Heading1"/>
      </w:pPr>
      <w:r>
        <w:rPr>
          <w:rFonts w:ascii="Times New Roman" w:cs="Times New Roman" w:eastAsia="Times New Roman" w:hAnsi="Times New Roman"/>
          <w:b/>
          <w:bCs/>
          <w:color w:val="1F3B57"/>
          <w:sz w:val="24"/>
          <w:szCs w:val="24"/>
        </w:rPr>
        <w:t xml:space="preserve">2. Method / System Design</w:t>
      </w:r>
      <w:r>
        <w:rPr>
          <w:rFonts w:ascii="Arial" w:cs="Arial" w:eastAsia="Arial" w:hAnsi="Arial"/>
          <w:i/>
          <w:iCs/>
          <w:color w:val="7A7A7A"/>
          <w:sz w:val="16"/>
          <w:szCs w:val="16"/>
        </w:rPr>
        <w:t xml:space="preserve">   ≈ 1 page</w:t>
      </w:r>
    </w:p>
    <w:p>
      <w:pPr>
        <w:spacing w:after="40" w:before="40"/>
      </w:pPr>
      <w:r>
        <w:rPr>
          <w:rFonts w:ascii="Arial" w:cs="Arial" w:eastAsia="Arial" w:hAnsi="Arial"/>
          <w:i/>
          <w:iCs/>
          <w:color w:val="7A7A7A"/>
          <w:sz w:val="17"/>
          <w:szCs w:val="17"/>
        </w:rPr>
        <w:t xml:space="preserve">This is what reviewers weigh most heavily. Describe what you actually built or did — the design, the key choices and the trade-offs you made — not what you intend to do. An architecture figure or an algorithm box is welcome here.</w:t>
      </w:r>
    </w:p>
    <w:p>
      <w:pPr>
        <w:spacing w:after="200" w:before="80" w:line="300"/>
      </w:pPr>
      <w:r>
        <w:rPr>
          <w:rFonts w:ascii="Times New Roman" w:cs="Times New Roman" w:eastAsia="Times New Roman" w:hAnsi="Times New Roman"/>
          <w:sz w:val="22"/>
          <w:szCs w:val="22"/>
        </w:rPr>
        <w:t xml:space="preserve"/>
      </w:r>
    </w:p>
    <w:p>
      <w:pPr>
        <w:pStyle w:val="Heading1"/>
      </w:pPr>
      <w:r>
        <w:rPr>
          <w:rFonts w:ascii="Times New Roman" w:cs="Times New Roman" w:eastAsia="Times New Roman" w:hAnsi="Times New Roman"/>
          <w:b/>
          <w:bCs/>
          <w:color w:val="1F3B57"/>
          <w:sz w:val="24"/>
          <w:szCs w:val="24"/>
        </w:rPr>
        <w:t xml:space="preserve">3. Contributions</w:t>
      </w:r>
      <w:r>
        <w:rPr>
          <w:rFonts w:ascii="Arial" w:cs="Arial" w:eastAsia="Arial" w:hAnsi="Arial"/>
          <w:i/>
          <w:iCs/>
          <w:color w:val="7A7A7A"/>
          <w:sz w:val="16"/>
          <w:szCs w:val="16"/>
        </w:rPr>
        <w:t xml:space="preserve">   2–3 items</w:t>
      </w:r>
    </w:p>
    <w:p>
      <w:pPr>
        <w:spacing w:after="40" w:before="40"/>
      </w:pPr>
      <w:r>
        <w:rPr>
          <w:rFonts w:ascii="Arial" w:cs="Arial" w:eastAsia="Arial" w:hAnsi="Arial"/>
          <w:i/>
          <w:iCs/>
          <w:color w:val="7A7A7A"/>
          <w:sz w:val="17"/>
          <w:szCs w:val="17"/>
        </w:rPr>
        <w:t xml:space="preserve">One sentence each, stating plainly what is new. Application submissions must name the transferable methodological or systems contribution: a single successful deployment with nothing that transfers beyond it is out of scope for this symposium.</w:t>
      </w:r>
    </w:p>
    <w:p>
      <w:pPr>
        <w:pStyle w:val="ListParagraph"/>
        <w:numPr>
          <w:ilvl w:val="0"/>
          <w:numId w:val="2"/>
        </w:numPr>
        <w:spacing w:after="60"/>
      </w:pPr>
      <w:r>
        <w:rPr>
          <w:rFonts w:ascii="Times New Roman" w:cs="Times New Roman" w:eastAsia="Times New Roman" w:hAnsi="Times New Roman"/>
          <w:sz w:val="22"/>
          <w:szCs w:val="22"/>
        </w:rPr>
        <w:t xml:space="preserve"/>
      </w:r>
    </w:p>
    <w:p>
      <w:pPr>
        <w:pStyle w:val="ListParagraph"/>
        <w:numPr>
          <w:ilvl w:val="0"/>
          <w:numId w:val="2"/>
        </w:numPr>
        <w:spacing w:after="60"/>
      </w:pPr>
      <w:r>
        <w:rPr>
          <w:rFonts w:ascii="Times New Roman" w:cs="Times New Roman" w:eastAsia="Times New Roman" w:hAnsi="Times New Roman"/>
          <w:sz w:val="22"/>
          <w:szCs w:val="22"/>
        </w:rPr>
        <w:t xml:space="preserve"/>
      </w:r>
    </w:p>
    <w:p>
      <w:pPr>
        <w:pStyle w:val="ListParagraph"/>
        <w:numPr>
          <w:ilvl w:val="0"/>
          <w:numId w:val="2"/>
        </w:numPr>
        <w:spacing w:after="200"/>
      </w:pPr>
      <w:r>
        <w:rPr>
          <w:rFonts w:ascii="Times New Roman" w:cs="Times New Roman" w:eastAsia="Times New Roman" w:hAnsi="Times New Roman"/>
          <w:sz w:val="22"/>
          <w:szCs w:val="22"/>
        </w:rPr>
        <w:t xml:space="preserve"/>
      </w:r>
    </w:p>
    <w:p>
      <w:pPr>
        <w:pStyle w:val="Heading1"/>
      </w:pPr>
      <w:r>
        <w:rPr>
          <w:rFonts w:ascii="Times New Roman" w:cs="Times New Roman" w:eastAsia="Times New Roman" w:hAnsi="Times New Roman"/>
          <w:b/>
          <w:bCs/>
          <w:color w:val="1F3B57"/>
          <w:sz w:val="24"/>
          <w:szCs w:val="24"/>
        </w:rPr>
        <w:t xml:space="preserve">4. Evidence and Validation Plan</w:t>
      </w:r>
      <w:r>
        <w:rPr>
          <w:rFonts w:ascii="Arial" w:cs="Arial" w:eastAsia="Arial" w:hAnsi="Arial"/>
          <w:i/>
          <w:iCs/>
          <w:color w:val="7A7A7A"/>
          <w:sz w:val="16"/>
          <w:szCs w:val="16"/>
        </w:rPr>
        <w:t xml:space="preserve">   ≈ ½ page</w:t>
      </w:r>
      <w:r>
        <w:rPr>
          <w:rFonts w:ascii="Arial" w:cs="Arial" w:eastAsia="Arial" w:hAnsi="Arial"/>
          <w:b/>
          <w:bCs/>
          <w:color w:val="BF1B2C"/>
          <w:sz w:val="16"/>
          <w:szCs w:val="16"/>
        </w:rPr>
        <w:t xml:space="preserve">   REQUIRED</w:t>
      </w:r>
    </w:p>
    <w:p>
      <w:pPr>
        <w:spacing w:after="40" w:before="40"/>
      </w:pPr>
      <w:r>
        <w:rPr>
          <w:rFonts w:ascii="Arial" w:cs="Arial" w:eastAsia="Arial" w:hAnsi="Arial"/>
          <w:i/>
          <w:iCs/>
          <w:color w:val="7A7A7A"/>
          <w:sz w:val="17"/>
          <w:szCs w:val="17"/>
        </w:rPr>
        <w:t xml:space="preserve">Choose one of the two below — but this section cannot be left empty.</w:t>
      </w:r>
    </w:p>
    <w:p>
      <w:pPr>
        <w:spacing w:after="40" w:before="40"/>
      </w:pPr>
      <w:r>
        <w:rPr>
          <w:rFonts w:ascii="Arial" w:cs="Arial" w:eastAsia="Arial" w:hAnsi="Arial"/>
          <w:i/>
          <w:iCs/>
          <w:color w:val="7A7A7A"/>
          <w:sz w:val="17"/>
          <w:szCs w:val="17"/>
        </w:rPr>
        <w:t xml:space="preserve">(a) You have preliminary results: include at least one figure or table, and state the baseline you compare against and the metric you report.</w:t>
      </w:r>
    </w:p>
    <w:p>
      <w:pPr>
        <w:spacing w:after="40" w:before="40"/>
      </w:pPr>
      <w:r>
        <w:rPr>
          <w:rFonts w:ascii="Arial" w:cs="Arial" w:eastAsia="Arial" w:hAnsi="Arial"/>
          <w:i/>
          <w:iCs/>
          <w:color w:val="7A7A7A"/>
          <w:sz w:val="17"/>
          <w:szCs w:val="17"/>
        </w:rPr>
        <w:t xml:space="preserve">(b) You do not have results yet: state the datasets or testbed you will use, the baselines you will compare against, the metrics that would count as success, and what you expect to have by 31 October 2026. Early-stage work is welcome — but it must say how it will be validated.</w:t>
      </w:r>
    </w:p>
    <w:p>
      <w:pPr>
        <w:spacing w:after="200" w:before="80" w:line="300"/>
      </w:pPr>
      <w:r>
        <w:rPr>
          <w:rFonts w:ascii="Times New Roman" w:cs="Times New Roman" w:eastAsia="Times New Roman" w:hAnsi="Times New Roman"/>
          <w:sz w:val="22"/>
          <w:szCs w:val="22"/>
        </w:rPr>
        <w:t xml:space="preserve"/>
      </w:r>
    </w:p>
    <w:p>
      <w:pPr>
        <w:pStyle w:val="Heading1"/>
      </w:pPr>
      <w:r>
        <w:rPr>
          <w:rFonts w:ascii="Times New Roman" w:cs="Times New Roman" w:eastAsia="Times New Roman" w:hAnsi="Times New Roman"/>
          <w:b/>
          <w:bCs/>
          <w:color w:val="1F3B57"/>
          <w:sz w:val="24"/>
          <w:szCs w:val="24"/>
        </w:rPr>
        <w:t xml:space="preserve">5. Declarations</w:t>
      </w:r>
      <w:r>
        <w:rPr>
          <w:rFonts w:ascii="Arial" w:cs="Arial" w:eastAsia="Arial" w:hAnsi="Arial"/>
          <w:i/>
          <w:iCs/>
          <w:color w:val="7A7A7A"/>
          <w:sz w:val="16"/>
          <w:szCs w:val="16"/>
        </w:rPr>
        <w:t xml:space="preserve">   only if applicable</w:t>
      </w:r>
    </w:p>
    <w:p>
      <w:pPr>
        <w:spacing w:after="40" w:before="40"/>
      </w:pPr>
      <w:r>
        <w:rPr>
          <w:rFonts w:ascii="Arial" w:cs="Arial" w:eastAsia="Arial" w:hAnsi="Arial"/>
          <w:i/>
          <w:iCs/>
          <w:color w:val="7A7A7A"/>
          <w:sz w:val="17"/>
          <w:szCs w:val="17"/>
        </w:rPr>
        <w:t xml:space="preserve">Extending a published paper: cite the original and state specifically what the ≥30% of new material consists of.</w:t>
      </w:r>
    </w:p>
    <w:p>
      <w:pPr>
        <w:spacing w:after="40" w:before="40"/>
      </w:pPr>
      <w:r>
        <w:rPr>
          <w:rFonts w:ascii="Arial" w:cs="Arial" w:eastAsia="Arial" w:hAnsi="Arial"/>
          <w:i/>
          <w:iCs/>
          <w:color w:val="7A7A7A"/>
          <w:sz w:val="17"/>
          <w:szCs w:val="17"/>
        </w:rPr>
        <w:t xml:space="preserve">Data / code availability: say how they can be obtained, or why they cannot be shared.</w:t>
      </w:r>
    </w:p>
    <w:p>
      <w:pPr>
        <w:spacing w:after="200" w:before="80" w:line="300"/>
      </w:pPr>
      <w:r>
        <w:rPr>
          <w:rFonts w:ascii="Times New Roman" w:cs="Times New Roman" w:eastAsia="Times New Roman" w:hAnsi="Times New Roman"/>
          <w:sz w:val="22"/>
          <w:szCs w:val="22"/>
        </w:rPr>
        <w:t xml:space="preserve"/>
      </w:r>
    </w:p>
    <w:p>
      <w:pPr>
        <w:pStyle w:val="Heading1"/>
      </w:pPr>
      <w:r>
        <w:rPr>
          <w:rFonts w:ascii="Times New Roman" w:cs="Times New Roman" w:eastAsia="Times New Roman" w:hAnsi="Times New Roman"/>
          <w:b/>
          <w:bCs/>
          <w:color w:val="1F3B57"/>
          <w:sz w:val="24"/>
          <w:szCs w:val="24"/>
        </w:rPr>
        <w:t xml:space="preserve">6. References</w:t>
      </w:r>
      <w:r>
        <w:rPr>
          <w:rFonts w:ascii="Arial" w:cs="Arial" w:eastAsia="Arial" w:hAnsi="Arial"/>
          <w:i/>
          <w:iCs/>
          <w:color w:val="7A7A7A"/>
          <w:sz w:val="16"/>
          <w:szCs w:val="16"/>
        </w:rPr>
        <w:t xml:space="preserve">   8–12 · not counted toward the page limit</w:t>
      </w:r>
    </w:p>
    <w:p>
      <w:pPr>
        <w:spacing w:after="40" w:before="40"/>
      </w:pPr>
      <w:r>
        <w:rPr>
          <w:rFonts w:ascii="Arial" w:cs="Arial" w:eastAsia="Arial" w:hAnsi="Arial"/>
          <w:i/>
          <w:iCs/>
          <w:color w:val="7A7A7A"/>
          <w:sz w:val="17"/>
          <w:szCs w:val="17"/>
        </w:rPr>
        <w:t xml:space="preserve">These show that you know the field. Any common citation style is fine, as long as you use it consistently.</w:t>
      </w:r>
    </w:p>
    <w:p>
      <w:pPr>
        <w:pStyle w:val="ListParagraph"/>
        <w:numPr>
          <w:ilvl w:val="0"/>
          <w:numId w:val="3"/>
        </w:numPr>
        <w:spacing w:after="40"/>
      </w:pPr>
      <w:r>
        <w:rPr>
          <w:rFonts w:ascii="Times New Roman" w:cs="Times New Roman" w:eastAsia="Times New Roman" w:hAnsi="Times New Roman"/>
          <w:sz w:val="20"/>
          <w:szCs w:val="20"/>
        </w:rPr>
        <w:t xml:space="preserve"/>
      </w:r>
    </w:p>
    <w:p>
      <w:pPr>
        <w:pStyle w:val="ListParagraph"/>
        <w:numPr>
          <w:ilvl w:val="0"/>
          <w:numId w:val="3"/>
        </w:numPr>
        <w:spacing w:after="40"/>
      </w:pPr>
      <w:r>
        <w:rPr>
          <w:rFonts w:ascii="Times New Roman" w:cs="Times New Roman" w:eastAsia="Times New Roman" w:hAnsi="Times New Roman"/>
          <w:sz w:val="20"/>
          <w:szCs w:val="20"/>
        </w:rPr>
        <w:t xml:space="preserve"/>
      </w:r>
    </w:p>
    <w:p>
      <w:pPr>
        <w:pStyle w:val="ListParagraph"/>
        <w:numPr>
          <w:ilvl w:val="0"/>
          <w:numId w:val="3"/>
        </w:numPr>
        <w:spacing w:after="200"/>
      </w:pPr>
      <w:r>
        <w:rPr>
          <w:rFonts w:ascii="Times New Roman" w:cs="Times New Roman" w:eastAsia="Times New Roman" w:hAnsi="Times New Roman"/>
          <w:sz w:val="20"/>
          <w:szCs w:val="20"/>
        </w:rPr>
        <w:t xml:space="preserve"/>
      </w:r>
    </w:p>
    <w:p>
      <w:pPr>
        <w:pBdr>
          <w:top w:val="single" w:color="CCCCCC" w:sz="6" w:space="8"/>
        </w:pBdr>
        <w:spacing w:after="80" w:before="300"/>
      </w:pPr>
      <w:r>
        <w:rPr>
          <w:rFonts w:ascii="Arial" w:cs="Arial" w:eastAsia="Arial" w:hAnsi="Arial"/>
          <w:b/>
          <w:bCs/>
          <w:i/>
          <w:iCs/>
          <w:color w:val="7A7A7A"/>
          <w:sz w:val="17"/>
          <w:szCs w:val="17"/>
        </w:rPr>
        <w:t xml:space="preserve">Track reference — you select your track in the submission form, not here. Delete this section before exporting.</w:t>
      </w:r>
    </w:p>
    <w:p>
      <w:pPr>
        <w:pStyle w:val="ListParagraph"/>
        <w:numPr>
          <w:ilvl w:val="0"/>
          <w:numId w:val="4"/>
        </w:numPr>
        <w:spacing w:after="20"/>
      </w:pPr>
      <w:r>
        <w:rPr>
          <w:rFonts w:ascii="Arial" w:cs="Arial" w:eastAsia="Arial" w:hAnsi="Arial"/>
          <w:b/>
          <w:bCs/>
          <w:color w:val="7A7A7A"/>
          <w:sz w:val="17"/>
          <w:szCs w:val="17"/>
        </w:rPr>
        <w:t xml:space="preserve">A. </w:t>
      </w:r>
      <w:r>
        <w:rPr>
          <w:rFonts w:ascii="Arial" w:cs="Arial" w:eastAsia="Arial" w:hAnsi="Arial"/>
          <w:color w:val="7A7A7A"/>
          <w:sz w:val="17"/>
          <w:szCs w:val="17"/>
        </w:rPr>
        <w:t xml:space="preserve">Computing Infrastructure &amp; Systems for AI</w:t>
      </w:r>
    </w:p>
    <w:p>
      <w:pPr>
        <w:pStyle w:val="ListParagraph"/>
        <w:numPr>
          <w:ilvl w:val="0"/>
          <w:numId w:val="4"/>
        </w:numPr>
        <w:spacing w:after="20"/>
      </w:pPr>
      <w:r>
        <w:rPr>
          <w:rFonts w:ascii="Arial" w:cs="Arial" w:eastAsia="Arial" w:hAnsi="Arial"/>
          <w:b/>
          <w:bCs/>
          <w:color w:val="7A7A7A"/>
          <w:sz w:val="17"/>
          <w:szCs w:val="17"/>
        </w:rPr>
        <w:t xml:space="preserve">B. </w:t>
      </w:r>
      <w:r>
        <w:rPr>
          <w:rFonts w:ascii="Arial" w:cs="Arial" w:eastAsia="Arial" w:hAnsi="Arial"/>
          <w:color w:val="7A7A7A"/>
          <w:sz w:val="17"/>
          <w:szCs w:val="17"/>
        </w:rPr>
        <w:t xml:space="preserve">Computing Continuum (Cloud–Edge–Device)</w:t>
      </w:r>
    </w:p>
    <w:p>
      <w:pPr>
        <w:pStyle w:val="ListParagraph"/>
        <w:numPr>
          <w:ilvl w:val="0"/>
          <w:numId w:val="4"/>
        </w:numPr>
        <w:spacing w:after="20"/>
      </w:pPr>
      <w:r>
        <w:rPr>
          <w:rFonts w:ascii="Arial" w:cs="Arial" w:eastAsia="Arial" w:hAnsi="Arial"/>
          <w:b/>
          <w:bCs/>
          <w:color w:val="7A7A7A"/>
          <w:sz w:val="17"/>
          <w:szCs w:val="17"/>
        </w:rPr>
        <w:t xml:space="preserve">C. </w:t>
      </w:r>
      <w:r>
        <w:rPr>
          <w:rFonts w:ascii="Arial" w:cs="Arial" w:eastAsia="Arial" w:hAnsi="Arial"/>
          <w:color w:val="7A7A7A"/>
          <w:sz w:val="17"/>
          <w:szCs w:val="17"/>
        </w:rPr>
        <w:t xml:space="preserve">Foundation &amp; Multimodal Models</w:t>
      </w:r>
    </w:p>
    <w:p>
      <w:pPr>
        <w:pStyle w:val="ListParagraph"/>
        <w:numPr>
          <w:ilvl w:val="0"/>
          <w:numId w:val="4"/>
        </w:numPr>
        <w:spacing w:after="20"/>
      </w:pPr>
      <w:r>
        <w:rPr>
          <w:rFonts w:ascii="Arial" w:cs="Arial" w:eastAsia="Arial" w:hAnsi="Arial"/>
          <w:b/>
          <w:bCs/>
          <w:color w:val="7A7A7A"/>
          <w:sz w:val="17"/>
          <w:szCs w:val="17"/>
        </w:rPr>
        <w:t xml:space="preserve">D. </w:t>
      </w:r>
      <w:r>
        <w:rPr>
          <w:rFonts w:ascii="Arial" w:cs="Arial" w:eastAsia="Arial" w:hAnsi="Arial"/>
          <w:color w:val="7A7A7A"/>
          <w:sz w:val="17"/>
          <w:szCs w:val="17"/>
        </w:rPr>
        <w:t xml:space="preserve">Scalable LLM-based Multi-Agent Systems</w:t>
      </w:r>
    </w:p>
    <w:p>
      <w:pPr>
        <w:pStyle w:val="ListParagraph"/>
        <w:numPr>
          <w:ilvl w:val="0"/>
          <w:numId w:val="4"/>
        </w:numPr>
        <w:spacing w:after="20"/>
      </w:pPr>
      <w:r>
        <w:rPr>
          <w:rFonts w:ascii="Arial" w:cs="Arial" w:eastAsia="Arial" w:hAnsi="Arial"/>
          <w:b/>
          <w:bCs/>
          <w:color w:val="7A7A7A"/>
          <w:sz w:val="17"/>
          <w:szCs w:val="17"/>
        </w:rPr>
        <w:t xml:space="preserve">E. </w:t>
      </w:r>
      <w:r>
        <w:rPr>
          <w:rFonts w:ascii="Arial" w:cs="Arial" w:eastAsia="Arial" w:hAnsi="Arial"/>
          <w:color w:val="7A7A7A"/>
          <w:sz w:val="17"/>
          <w:szCs w:val="17"/>
        </w:rPr>
        <w:t xml:space="preserve">AI for Infrastructure (Autonomous / AIOps)</w:t>
      </w:r>
    </w:p>
    <w:p>
      <w:pPr>
        <w:pStyle w:val="ListParagraph"/>
        <w:numPr>
          <w:ilvl w:val="0"/>
          <w:numId w:val="4"/>
        </w:numPr>
        <w:spacing w:after="20"/>
      </w:pPr>
      <w:r>
        <w:rPr>
          <w:rFonts w:ascii="Arial" w:cs="Arial" w:eastAsia="Arial" w:hAnsi="Arial"/>
          <w:b/>
          <w:bCs/>
          <w:color w:val="7A7A7A"/>
          <w:sz w:val="17"/>
          <w:szCs w:val="17"/>
        </w:rPr>
        <w:t xml:space="preserve">F. </w:t>
      </w:r>
      <w:r>
        <w:rPr>
          <w:rFonts w:ascii="Arial" w:cs="Arial" w:eastAsia="Arial" w:hAnsi="Arial"/>
          <w:color w:val="7A7A7A"/>
          <w:sz w:val="17"/>
          <w:szCs w:val="17"/>
        </w:rPr>
        <w:t xml:space="preserve">Trustworthy, Secure &amp; Sustainable AI Infrastructure</w:t>
      </w:r>
    </w:p>
    <w:p>
      <w:pPr>
        <w:pStyle w:val="ListParagraph"/>
        <w:numPr>
          <w:ilvl w:val="0"/>
          <w:numId w:val="4"/>
        </w:numPr>
        <w:spacing w:after="20"/>
      </w:pPr>
      <w:r>
        <w:rPr>
          <w:rFonts w:ascii="Arial" w:cs="Arial" w:eastAsia="Arial" w:hAnsi="Arial"/>
          <w:b/>
          <w:bCs/>
          <w:color w:val="7A7A7A"/>
          <w:sz w:val="17"/>
          <w:szCs w:val="17"/>
        </w:rPr>
        <w:t xml:space="preserve">G. </w:t>
      </w:r>
      <w:r>
        <w:rPr>
          <w:rFonts w:ascii="Arial" w:cs="Arial" w:eastAsia="Arial" w:hAnsi="Arial"/>
          <w:color w:val="7A7A7A"/>
          <w:sz w:val="17"/>
          <w:szCs w:val="17"/>
        </w:rPr>
        <w:t xml:space="preserve">Applications in Critical Infrastructure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A7A7A"/>
        <w:sz w:val="15"/>
        <w:szCs w:val="15"/>
      </w:rPr>
      <w:t xml:space="preserve">Extended Abstract · 2–3 pages excluding references · page </w:t>
    </w:r>
    <w:r>
      <w:rPr>
        <w:rFonts w:ascii="Arial" w:cs="Arial" w:eastAsia="Arial" w:hAnsi="Arial"/>
        <w:color w:val="7A7A7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color w:val="7A7A7A"/>
        <w:sz w:val="15"/>
        <w:szCs w:val="15"/>
      </w:rPr>
      <w:t xml:space="preserve">1st International Symposium on AI and Infrastructure · Nanjing, 19–20 September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40" w:hanging="360"/>
      </w:pPr>
    </w:lvl>
  </w:abstractNum>
  <w:abstractNum w:abstractNumId="3" w15:restartNumberingAfterBreak="0">
    <w:multiLevelType w:val="hybridMultilevel"/>
    <w:lvl w:ilvl="0" w15:tentative="1">
      <w:start w:val="1"/>
      <w:numFmt w:val="decimal"/>
      <w:lvlText w:val="[%1]"/>
      <w:lvlJc w:val="left"/>
      <w:pPr>
        <w:ind w:left="560" w:hanging="400"/>
      </w:pPr>
    </w:lvl>
  </w:abstractNum>
  <w:abstractNum w:abstractNumId="4"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outlineLvl w:val="0"/>
    </w:pPr>
    <w:rPr>
      <w:rFonts w:ascii="Times New Roman" w:cs="Times New Roman" w:eastAsia="Times New Roman" w:hAnsi="Times New Roman"/>
      <w:b/>
      <w:bCs/>
      <w:color w:val="1F3B5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eo40wwvvvidb_g-fdbo5" Type="http://schemas.openxmlformats.org/officeDocument/2006/relationships/hyperlink" Target="https://sinoaus.net/submit/"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2026-08-04T15:49:03.046Z</dcterms:created>
  <dcterms:modified xsi:type="dcterms:W3CDTF">2026-08-04T15:49:03.046Z</dcterms:modified>
</cp:coreProperties>
</file>

<file path=docProps/custom.xml><?xml version="1.0" encoding="utf-8"?>
<Properties xmlns="http://schemas.openxmlformats.org/officeDocument/2006/custom-properties" xmlns:vt="http://schemas.openxmlformats.org/officeDocument/2006/docPropsVTypes"/>
</file>